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1E2E" w14:textId="77777777" w:rsidR="004A6720" w:rsidRPr="00DE249A" w:rsidRDefault="004A6720" w:rsidP="004A6720">
      <w:pPr>
        <w:keepNext w:val="0"/>
        <w:keepLines w:val="0"/>
        <w:spacing w:after="160"/>
        <w:rPr>
          <w:szCs w:val="24"/>
          <w:lang w:val="en-GB"/>
        </w:rPr>
      </w:pPr>
      <w:bookmarkStart w:id="0" w:name="_GoBack"/>
      <w:bookmarkEnd w:id="0"/>
    </w:p>
    <w:p w14:paraId="3127BAA8" w14:textId="77777777" w:rsidR="004A6720" w:rsidRDefault="004A6720" w:rsidP="004A6720">
      <w:pPr>
        <w:jc w:val="right"/>
        <w:rPr>
          <w:b/>
          <w:bCs/>
          <w:szCs w:val="24"/>
          <w:lang w:val="en-GB"/>
        </w:rPr>
      </w:pPr>
    </w:p>
    <w:p w14:paraId="5C3080E4" w14:textId="77777777" w:rsidR="004A6720" w:rsidRPr="00F13909" w:rsidRDefault="004A6720" w:rsidP="004A6720">
      <w:pPr>
        <w:jc w:val="right"/>
        <w:rPr>
          <w:rFonts w:eastAsiaTheme="majorEastAsia" w:cstheme="majorBidi"/>
          <w:b/>
          <w:szCs w:val="24"/>
          <w:lang w:val="en-GB"/>
        </w:rPr>
      </w:pPr>
    </w:p>
    <w:p w14:paraId="4BCD9E11" w14:textId="77777777" w:rsidR="004A6720" w:rsidRPr="00752DE4" w:rsidRDefault="004A6720" w:rsidP="004A6720">
      <w:pPr>
        <w:rPr>
          <w:szCs w:val="24"/>
          <w:lang w:val="en-GB"/>
        </w:rPr>
      </w:pPr>
    </w:p>
    <w:p w14:paraId="2A35D9F4" w14:textId="77777777" w:rsidR="004A6720" w:rsidRPr="008E6D17" w:rsidRDefault="004A6720" w:rsidP="004A6720">
      <w:pPr>
        <w:rPr>
          <w:rFonts w:eastAsia="Arial Unicode MS"/>
          <w:szCs w:val="24"/>
          <w:lang w:val="en-GB" w:eastAsia="da-DK"/>
        </w:rPr>
      </w:pPr>
    </w:p>
    <w:p w14:paraId="6EF72F11" w14:textId="77777777" w:rsidR="004A6720" w:rsidRPr="00B218C3" w:rsidRDefault="00DE249A" w:rsidP="004A6720">
      <w:pPr>
        <w:rPr>
          <w:rFonts w:eastAsia="Arial Unicode MS"/>
          <w:b/>
          <w:szCs w:val="24"/>
          <w:lang w:val="en-GB" w:eastAsia="da-DK"/>
        </w:rPr>
      </w:pPr>
      <w:proofErr w:type="spellStart"/>
      <w:r>
        <w:rPr>
          <w:b/>
          <w:szCs w:val="24"/>
          <w:lang w:val="en-GB"/>
        </w:rPr>
        <w:t>Danida</w:t>
      </w:r>
      <w:proofErr w:type="spellEnd"/>
      <w:r>
        <w:rPr>
          <w:b/>
          <w:szCs w:val="24"/>
          <w:lang w:val="en-GB"/>
        </w:rPr>
        <w:t xml:space="preserve"> Sustainable Infrastructure Finance</w:t>
      </w:r>
    </w:p>
    <w:p w14:paraId="1BD59FAE" w14:textId="77777777" w:rsidR="004A6720" w:rsidRPr="00752DE4" w:rsidRDefault="004A6720" w:rsidP="004A6720">
      <w:pPr>
        <w:spacing w:after="120"/>
        <w:jc w:val="right"/>
        <w:rPr>
          <w:szCs w:val="24"/>
          <w:lang w:val="en-GB"/>
        </w:rPr>
      </w:pPr>
      <w:r w:rsidRPr="00752DE4">
        <w:rPr>
          <w:szCs w:val="24"/>
          <w:lang w:val="en-GB"/>
        </w:rPr>
        <w:t>Date and place of issue</w:t>
      </w:r>
    </w:p>
    <w:p w14:paraId="6D5B9D77" w14:textId="77777777" w:rsidR="004A6720" w:rsidRPr="00752DE4" w:rsidRDefault="004A6720" w:rsidP="004A6720">
      <w:pPr>
        <w:spacing w:after="120"/>
        <w:rPr>
          <w:szCs w:val="24"/>
          <w:lang w:val="en-GB"/>
        </w:rPr>
      </w:pPr>
    </w:p>
    <w:p w14:paraId="6EB4D477" w14:textId="77777777" w:rsidR="004A6720" w:rsidRPr="00752DE4" w:rsidRDefault="004A6720" w:rsidP="004A6720">
      <w:pPr>
        <w:tabs>
          <w:tab w:val="left" w:pos="720"/>
        </w:tabs>
        <w:ind w:left="720"/>
        <w:rPr>
          <w:b/>
          <w:bCs/>
          <w:color w:val="000000"/>
          <w:szCs w:val="24"/>
          <w:lang w:val="en-GB"/>
        </w:rPr>
      </w:pPr>
      <w:r w:rsidRPr="00752DE4">
        <w:rPr>
          <w:b/>
          <w:bCs/>
          <w:color w:val="000000"/>
          <w:szCs w:val="24"/>
          <w:lang w:val="en-GB"/>
        </w:rPr>
        <w:t xml:space="preserve">Borrower’s Declaration regarding ……………………. Project and the </w:t>
      </w:r>
      <w:r w:rsidR="00DE249A">
        <w:rPr>
          <w:b/>
          <w:bCs/>
          <w:color w:val="000000"/>
          <w:szCs w:val="24"/>
          <w:lang w:val="en-GB"/>
        </w:rPr>
        <w:t>DSIF</w:t>
      </w:r>
      <w:r w:rsidRPr="00752DE4">
        <w:rPr>
          <w:b/>
          <w:bCs/>
          <w:color w:val="000000"/>
          <w:szCs w:val="24"/>
          <w:lang w:val="en-GB"/>
        </w:rPr>
        <w:t xml:space="preserve"> Loan Agreement between ………………… and ………………, signed on (date of signature).</w:t>
      </w:r>
    </w:p>
    <w:p w14:paraId="2A47CB59" w14:textId="77777777" w:rsidR="004A6720" w:rsidRPr="00752DE4" w:rsidRDefault="004A6720" w:rsidP="004A6720">
      <w:pPr>
        <w:tabs>
          <w:tab w:val="left" w:pos="720"/>
        </w:tabs>
        <w:rPr>
          <w:color w:val="000000"/>
          <w:szCs w:val="24"/>
          <w:lang w:val="en-GB"/>
        </w:rPr>
      </w:pPr>
    </w:p>
    <w:p w14:paraId="1F50E163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  <w:lang w:val="en-GB"/>
        </w:rPr>
      </w:pPr>
      <w:r w:rsidRPr="00752DE4">
        <w:rPr>
          <w:color w:val="000000"/>
          <w:szCs w:val="24"/>
          <w:lang w:val="en-GB"/>
        </w:rPr>
        <w:t>Dear Sirs,</w:t>
      </w:r>
    </w:p>
    <w:p w14:paraId="7CE35473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  <w:lang w:val="en-GB"/>
        </w:rPr>
      </w:pPr>
    </w:p>
    <w:p w14:paraId="382BB68A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  <w:lang w:val="en-GB"/>
        </w:rPr>
      </w:pPr>
      <w:r w:rsidRPr="00752DE4">
        <w:rPr>
          <w:color w:val="000000"/>
          <w:szCs w:val="24"/>
          <w:lang w:val="en-GB"/>
        </w:rPr>
        <w:t>We enclose a Buyer’s Declaration prepared and signed by ………</w:t>
      </w:r>
      <w:proofErr w:type="gramStart"/>
      <w:r w:rsidRPr="00752DE4">
        <w:rPr>
          <w:color w:val="000000"/>
          <w:szCs w:val="24"/>
          <w:lang w:val="en-GB"/>
        </w:rPr>
        <w:t>…..</w:t>
      </w:r>
      <w:proofErr w:type="gramEnd"/>
      <w:r w:rsidRPr="004A55DD">
        <w:rPr>
          <w:szCs w:val="24"/>
          <w:lang w:val="en-GB"/>
        </w:rPr>
        <w:t xml:space="preserve"> </w:t>
      </w:r>
      <w:r w:rsidR="00B218C3">
        <w:rPr>
          <w:color w:val="000000"/>
          <w:szCs w:val="24"/>
          <w:lang w:val="en-GB"/>
        </w:rPr>
        <w:t>in keeping with Appendix “…”</w:t>
      </w:r>
      <w:r w:rsidRPr="00752DE4">
        <w:rPr>
          <w:color w:val="000000"/>
          <w:szCs w:val="24"/>
          <w:lang w:val="en-GB"/>
        </w:rPr>
        <w:t xml:space="preserve"> to the above loan agreement.</w:t>
      </w:r>
    </w:p>
    <w:p w14:paraId="0006A23B" w14:textId="77777777" w:rsidR="004A6720" w:rsidRPr="00752DE4" w:rsidRDefault="004A6720" w:rsidP="004A6720">
      <w:pPr>
        <w:tabs>
          <w:tab w:val="left" w:pos="720"/>
        </w:tabs>
        <w:rPr>
          <w:color w:val="000000"/>
          <w:szCs w:val="24"/>
          <w:lang w:val="en-GB"/>
        </w:rPr>
      </w:pPr>
    </w:p>
    <w:p w14:paraId="198A5999" w14:textId="77777777" w:rsidR="004A6720" w:rsidRPr="00B218C3" w:rsidRDefault="004A6720" w:rsidP="004A6720">
      <w:pPr>
        <w:tabs>
          <w:tab w:val="left" w:pos="720"/>
        </w:tabs>
        <w:rPr>
          <w:color w:val="000000"/>
          <w:szCs w:val="24"/>
          <w:lang w:val="en-US"/>
        </w:rPr>
      </w:pPr>
      <w:r w:rsidRPr="00752DE4">
        <w:rPr>
          <w:color w:val="000000"/>
          <w:szCs w:val="24"/>
          <w:lang w:val="en-GB"/>
        </w:rPr>
        <w:tab/>
      </w:r>
      <w:r w:rsidRPr="00B218C3">
        <w:rPr>
          <w:color w:val="000000"/>
          <w:szCs w:val="24"/>
          <w:lang w:val="en-US"/>
        </w:rPr>
        <w:t>We declare</w:t>
      </w:r>
    </w:p>
    <w:p w14:paraId="6B9C03D8" w14:textId="77777777" w:rsidR="004A6720" w:rsidRPr="00B218C3" w:rsidRDefault="004A6720" w:rsidP="004A6720">
      <w:pPr>
        <w:tabs>
          <w:tab w:val="left" w:pos="720"/>
        </w:tabs>
        <w:rPr>
          <w:color w:val="000000"/>
          <w:szCs w:val="24"/>
          <w:lang w:val="en-US"/>
        </w:rPr>
      </w:pPr>
    </w:p>
    <w:p w14:paraId="5B4C64FB" w14:textId="77777777" w:rsidR="004A6720" w:rsidRPr="00752DE4" w:rsidRDefault="004A6720" w:rsidP="004A6720">
      <w:pPr>
        <w:keepNext w:val="0"/>
        <w:keepLines w:val="0"/>
        <w:numPr>
          <w:ilvl w:val="0"/>
          <w:numId w:val="1"/>
        </w:numPr>
        <w:tabs>
          <w:tab w:val="left" w:pos="720"/>
        </w:tabs>
        <w:spacing w:line="240" w:lineRule="auto"/>
        <w:rPr>
          <w:color w:val="000000"/>
          <w:szCs w:val="24"/>
          <w:lang w:val="en-GB"/>
        </w:rPr>
      </w:pPr>
      <w:r w:rsidRPr="00752DE4">
        <w:rPr>
          <w:color w:val="000000"/>
          <w:szCs w:val="24"/>
          <w:lang w:val="en-GB"/>
        </w:rPr>
        <w:t>That the above declaration is signed with full binding effect by the [Buyer/End-user]</w:t>
      </w:r>
      <w:r w:rsidRPr="00752DE4">
        <w:rPr>
          <w:iCs/>
          <w:color w:val="000000"/>
          <w:szCs w:val="24"/>
          <w:lang w:val="en-GB"/>
        </w:rPr>
        <w:t>;</w:t>
      </w:r>
      <w:r w:rsidRPr="00752DE4">
        <w:rPr>
          <w:color w:val="000000"/>
          <w:szCs w:val="24"/>
          <w:lang w:val="en-GB"/>
        </w:rPr>
        <w:t xml:space="preserve"> </w:t>
      </w:r>
    </w:p>
    <w:p w14:paraId="1CCACE06" w14:textId="77777777" w:rsidR="004A6720" w:rsidRPr="00752DE4" w:rsidRDefault="004A6720" w:rsidP="004A6720">
      <w:pPr>
        <w:keepNext w:val="0"/>
        <w:keepLines w:val="0"/>
        <w:numPr>
          <w:ilvl w:val="0"/>
          <w:numId w:val="1"/>
        </w:numPr>
        <w:tabs>
          <w:tab w:val="left" w:pos="720"/>
        </w:tabs>
        <w:spacing w:line="240" w:lineRule="auto"/>
        <w:rPr>
          <w:color w:val="000000"/>
          <w:szCs w:val="24"/>
          <w:lang w:val="en-GB"/>
        </w:rPr>
      </w:pPr>
      <w:r w:rsidRPr="00752DE4">
        <w:rPr>
          <w:color w:val="000000"/>
          <w:szCs w:val="24"/>
          <w:lang w:val="en-GB"/>
        </w:rPr>
        <w:t xml:space="preserve">That if the </w:t>
      </w:r>
      <w:proofErr w:type="spellStart"/>
      <w:r w:rsidR="00DE249A">
        <w:rPr>
          <w:color w:val="000000"/>
          <w:szCs w:val="24"/>
          <w:lang w:val="en-GB"/>
        </w:rPr>
        <w:t>Danida</w:t>
      </w:r>
      <w:proofErr w:type="spellEnd"/>
      <w:r w:rsidR="00DE249A">
        <w:rPr>
          <w:color w:val="000000"/>
          <w:szCs w:val="24"/>
          <w:lang w:val="en-GB"/>
        </w:rPr>
        <w:t xml:space="preserve"> Sustainable Infrastructure Finance</w:t>
      </w:r>
      <w:r w:rsidRPr="00752DE4">
        <w:rPr>
          <w:color w:val="000000"/>
          <w:szCs w:val="24"/>
          <w:lang w:val="en-GB"/>
        </w:rPr>
        <w:t xml:space="preserve"> requests the exporter to stop deliveries under the Commercial Contract or you withdraw your commitment to the Lender under the </w:t>
      </w:r>
      <w:r w:rsidR="00DE249A">
        <w:rPr>
          <w:color w:val="000000"/>
          <w:szCs w:val="24"/>
          <w:lang w:val="en-GB"/>
        </w:rPr>
        <w:t>DSIF</w:t>
      </w:r>
      <w:r>
        <w:rPr>
          <w:color w:val="000000"/>
          <w:szCs w:val="24"/>
          <w:lang w:val="en-GB"/>
        </w:rPr>
        <w:t xml:space="preserve"> Loan</w:t>
      </w:r>
      <w:r w:rsidRPr="00752DE4">
        <w:rPr>
          <w:color w:val="000000"/>
          <w:szCs w:val="24"/>
          <w:lang w:val="en-GB"/>
        </w:rPr>
        <w:t>, we will enter into negotiations with the Lender as described in</w:t>
      </w:r>
      <w:r>
        <w:rPr>
          <w:color w:val="000000"/>
          <w:szCs w:val="24"/>
          <w:lang w:val="en-GB"/>
        </w:rPr>
        <w:t xml:space="preserve"> the relevant clause of</w:t>
      </w:r>
      <w:r w:rsidRPr="00752DE4">
        <w:rPr>
          <w:color w:val="000000"/>
          <w:szCs w:val="24"/>
          <w:lang w:val="en-GB"/>
        </w:rPr>
        <w:t xml:space="preserve"> the Loan Agreement.</w:t>
      </w:r>
    </w:p>
    <w:p w14:paraId="2B4E71AE" w14:textId="77777777" w:rsidR="004A6720" w:rsidRPr="00752DE4" w:rsidRDefault="004A6720" w:rsidP="004A6720">
      <w:pPr>
        <w:rPr>
          <w:color w:val="000000"/>
          <w:szCs w:val="24"/>
          <w:lang w:val="en-GB"/>
        </w:rPr>
      </w:pPr>
    </w:p>
    <w:p w14:paraId="7B6BEE35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</w:rPr>
      </w:pPr>
      <w:proofErr w:type="spellStart"/>
      <w:r w:rsidRPr="00752DE4">
        <w:rPr>
          <w:color w:val="000000"/>
          <w:szCs w:val="24"/>
        </w:rPr>
        <w:t>We</w:t>
      </w:r>
      <w:proofErr w:type="spellEnd"/>
      <w:r w:rsidRPr="00752DE4">
        <w:rPr>
          <w:color w:val="000000"/>
          <w:szCs w:val="24"/>
        </w:rPr>
        <w:t xml:space="preserve"> </w:t>
      </w:r>
      <w:proofErr w:type="spellStart"/>
      <w:r w:rsidRPr="00752DE4">
        <w:rPr>
          <w:color w:val="000000"/>
          <w:szCs w:val="24"/>
        </w:rPr>
        <w:t>further</w:t>
      </w:r>
      <w:proofErr w:type="spellEnd"/>
      <w:r w:rsidRPr="00752DE4">
        <w:rPr>
          <w:color w:val="000000"/>
          <w:szCs w:val="24"/>
        </w:rPr>
        <w:t xml:space="preserve"> </w:t>
      </w:r>
      <w:proofErr w:type="spellStart"/>
      <w:r w:rsidRPr="00752DE4">
        <w:rPr>
          <w:color w:val="000000"/>
          <w:szCs w:val="24"/>
        </w:rPr>
        <w:t>declare</w:t>
      </w:r>
      <w:proofErr w:type="spellEnd"/>
    </w:p>
    <w:p w14:paraId="769E6AD3" w14:textId="77777777" w:rsidR="004A6720" w:rsidRPr="00752DE4" w:rsidRDefault="004A6720" w:rsidP="004A6720">
      <w:pPr>
        <w:tabs>
          <w:tab w:val="left" w:pos="-2834"/>
          <w:tab w:val="left" w:pos="-2268"/>
          <w:tab w:val="left" w:pos="-1417"/>
          <w:tab w:val="left" w:pos="-850"/>
          <w:tab w:val="left" w:pos="-283"/>
          <w:tab w:val="left" w:pos="283"/>
          <w:tab w:val="left" w:pos="568"/>
          <w:tab w:val="left" w:pos="851"/>
          <w:tab w:val="left" w:pos="1134"/>
          <w:tab w:val="left" w:pos="1417"/>
          <w:tab w:val="left" w:pos="1700"/>
        </w:tabs>
        <w:rPr>
          <w:szCs w:val="24"/>
        </w:rPr>
      </w:pPr>
    </w:p>
    <w:p w14:paraId="36751F5B" w14:textId="77777777" w:rsidR="004A6720" w:rsidRPr="00752DE4" w:rsidRDefault="004A6720" w:rsidP="004A6720">
      <w:pPr>
        <w:keepNext w:val="0"/>
        <w:keepLines w:val="0"/>
        <w:numPr>
          <w:ilvl w:val="0"/>
          <w:numId w:val="1"/>
        </w:numPr>
        <w:spacing w:line="240" w:lineRule="auto"/>
        <w:rPr>
          <w:szCs w:val="24"/>
          <w:lang w:val="en-GB"/>
        </w:rPr>
      </w:pPr>
      <w:r w:rsidRPr="00752DE4">
        <w:rPr>
          <w:szCs w:val="24"/>
          <w:lang w:val="en-GB"/>
        </w:rPr>
        <w:t xml:space="preserve">That </w:t>
      </w:r>
      <w:r w:rsidR="00DE249A">
        <w:rPr>
          <w:szCs w:val="24"/>
          <w:lang w:val="en-GB"/>
        </w:rPr>
        <w:t>DSIF</w:t>
      </w:r>
      <w:r w:rsidRPr="00752DE4">
        <w:rPr>
          <w:szCs w:val="24"/>
          <w:lang w:val="en-GB"/>
        </w:rPr>
        <w:t xml:space="preserve"> shall not be liable to us for any loss arising from a demand for the exporter to stop or postpone deliveries under the Commercial Contract or to withdraw the unutilised support according to</w:t>
      </w:r>
      <w:r>
        <w:rPr>
          <w:szCs w:val="24"/>
          <w:lang w:val="en-GB"/>
        </w:rPr>
        <w:t xml:space="preserve"> the relevant clause of</w:t>
      </w:r>
      <w:r w:rsidRPr="00752DE4">
        <w:rPr>
          <w:szCs w:val="24"/>
          <w:lang w:val="en-GB"/>
        </w:rPr>
        <w:t xml:space="preserve"> the Loan Agreement.</w:t>
      </w:r>
    </w:p>
    <w:p w14:paraId="4640C5E4" w14:textId="77777777" w:rsidR="004A6720" w:rsidRPr="00752DE4" w:rsidRDefault="004A6720" w:rsidP="004A6720">
      <w:pPr>
        <w:ind w:left="1305"/>
        <w:rPr>
          <w:szCs w:val="24"/>
          <w:lang w:val="en-GB"/>
        </w:rPr>
      </w:pPr>
    </w:p>
    <w:p w14:paraId="3DF4A1E2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</w:rPr>
      </w:pPr>
      <w:proofErr w:type="spellStart"/>
      <w:r w:rsidRPr="00752DE4">
        <w:rPr>
          <w:color w:val="000000"/>
          <w:szCs w:val="24"/>
        </w:rPr>
        <w:t>We</w:t>
      </w:r>
      <w:proofErr w:type="spellEnd"/>
      <w:r w:rsidRPr="00752DE4">
        <w:rPr>
          <w:color w:val="000000"/>
          <w:szCs w:val="24"/>
        </w:rPr>
        <w:t xml:space="preserve"> </w:t>
      </w:r>
      <w:proofErr w:type="spellStart"/>
      <w:r w:rsidRPr="00752DE4">
        <w:rPr>
          <w:color w:val="000000"/>
          <w:szCs w:val="24"/>
        </w:rPr>
        <w:t>finally</w:t>
      </w:r>
      <w:proofErr w:type="spellEnd"/>
      <w:r w:rsidRPr="00752DE4">
        <w:rPr>
          <w:color w:val="000000"/>
          <w:szCs w:val="24"/>
        </w:rPr>
        <w:t xml:space="preserve"> </w:t>
      </w:r>
      <w:proofErr w:type="spellStart"/>
      <w:r w:rsidRPr="00752DE4">
        <w:rPr>
          <w:color w:val="000000"/>
          <w:szCs w:val="24"/>
        </w:rPr>
        <w:t>confirm</w:t>
      </w:r>
      <w:proofErr w:type="spellEnd"/>
    </w:p>
    <w:p w14:paraId="6CF31DB6" w14:textId="77777777" w:rsidR="004A6720" w:rsidRPr="00752DE4" w:rsidRDefault="004A6720" w:rsidP="004A6720">
      <w:pPr>
        <w:tabs>
          <w:tab w:val="left" w:pos="720"/>
        </w:tabs>
        <w:ind w:left="720"/>
        <w:rPr>
          <w:color w:val="000000"/>
          <w:szCs w:val="24"/>
        </w:rPr>
      </w:pPr>
    </w:p>
    <w:p w14:paraId="45C7BB50" w14:textId="77777777" w:rsidR="004A6720" w:rsidRPr="00752DE4" w:rsidRDefault="004A6720" w:rsidP="004A6720">
      <w:pPr>
        <w:pStyle w:val="BodyTextIndent"/>
        <w:numPr>
          <w:ilvl w:val="0"/>
          <w:numId w:val="1"/>
        </w:numPr>
        <w:tabs>
          <w:tab w:val="clear" w:pos="720"/>
        </w:tabs>
        <w:rPr>
          <w:szCs w:val="24"/>
          <w:lang w:val="en-GB"/>
        </w:rPr>
      </w:pPr>
      <w:r w:rsidRPr="00752DE4">
        <w:rPr>
          <w:szCs w:val="24"/>
          <w:lang w:val="en-GB"/>
        </w:rPr>
        <w:t>That any disp</w:t>
      </w:r>
      <w:r w:rsidRPr="003A219E">
        <w:rPr>
          <w:szCs w:val="24"/>
          <w:lang w:val="en-GB"/>
        </w:rPr>
        <w:t>ute arising in connection with this declaration shall be brought before the C</w:t>
      </w:r>
      <w:r>
        <w:rPr>
          <w:szCs w:val="24"/>
          <w:lang w:val="en-GB"/>
        </w:rPr>
        <w:t>ity Court of Copenhagen</w:t>
      </w:r>
      <w:r w:rsidRPr="003A219E">
        <w:rPr>
          <w:szCs w:val="24"/>
          <w:lang w:val="en-GB"/>
        </w:rPr>
        <w:t xml:space="preserve"> and shall be</w:t>
      </w:r>
      <w:r w:rsidRPr="00752DE4">
        <w:rPr>
          <w:szCs w:val="24"/>
          <w:lang w:val="en-GB"/>
        </w:rPr>
        <w:t xml:space="preserve"> governed according to Danish law.</w:t>
      </w:r>
    </w:p>
    <w:p w14:paraId="1A69D0FE" w14:textId="77777777" w:rsidR="004A6720" w:rsidRPr="00752DE4" w:rsidRDefault="004A6720" w:rsidP="004A6720">
      <w:pPr>
        <w:spacing w:after="120"/>
        <w:rPr>
          <w:color w:val="000000"/>
          <w:szCs w:val="24"/>
          <w:lang w:val="en-GB"/>
        </w:rPr>
      </w:pPr>
    </w:p>
    <w:p w14:paraId="68836D73" w14:textId="77777777" w:rsidR="004A6720" w:rsidRPr="00752DE4" w:rsidRDefault="004A6720" w:rsidP="004A6720">
      <w:pPr>
        <w:spacing w:after="120"/>
        <w:rPr>
          <w:color w:val="000000"/>
          <w:szCs w:val="24"/>
          <w:lang w:val="en-GB"/>
        </w:rPr>
      </w:pPr>
    </w:p>
    <w:p w14:paraId="150AB211" w14:textId="77777777" w:rsidR="004A6720" w:rsidRPr="00752DE4" w:rsidRDefault="004A6720" w:rsidP="004A6720">
      <w:pPr>
        <w:spacing w:after="120"/>
        <w:rPr>
          <w:color w:val="000000"/>
          <w:szCs w:val="24"/>
        </w:rPr>
      </w:pPr>
      <w:proofErr w:type="spellStart"/>
      <w:r w:rsidRPr="00752DE4">
        <w:rPr>
          <w:color w:val="000000"/>
          <w:szCs w:val="24"/>
        </w:rPr>
        <w:t>Yours</w:t>
      </w:r>
      <w:proofErr w:type="spellEnd"/>
      <w:r w:rsidRPr="00752DE4">
        <w:rPr>
          <w:color w:val="000000"/>
          <w:szCs w:val="24"/>
        </w:rPr>
        <w:t xml:space="preserve"> </w:t>
      </w:r>
      <w:proofErr w:type="spellStart"/>
      <w:r w:rsidRPr="00752DE4">
        <w:rPr>
          <w:color w:val="000000"/>
          <w:szCs w:val="24"/>
        </w:rPr>
        <w:t>faithfully</w:t>
      </w:r>
      <w:proofErr w:type="spellEnd"/>
      <w:r w:rsidRPr="00752DE4">
        <w:rPr>
          <w:color w:val="000000"/>
          <w:szCs w:val="24"/>
        </w:rPr>
        <w:t xml:space="preserve"> </w:t>
      </w:r>
      <w:r w:rsidRPr="00752DE4">
        <w:rPr>
          <w:color w:val="000000"/>
          <w:szCs w:val="24"/>
        </w:rPr>
        <w:br/>
        <w:t>[</w:t>
      </w:r>
      <w:proofErr w:type="spellStart"/>
      <w:r w:rsidRPr="00752DE4">
        <w:rPr>
          <w:color w:val="000000"/>
          <w:szCs w:val="24"/>
        </w:rPr>
        <w:t>Borrower</w:t>
      </w:r>
      <w:proofErr w:type="spellEnd"/>
      <w:r w:rsidRPr="00752DE4">
        <w:rPr>
          <w:color w:val="000000"/>
          <w:szCs w:val="24"/>
        </w:rPr>
        <w:t>]</w:t>
      </w:r>
    </w:p>
    <w:p w14:paraId="565DEF1F" w14:textId="77777777" w:rsidR="007D2987" w:rsidRDefault="007D2987"/>
    <w:sectPr w:rsidR="007D298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D091" w14:textId="77777777" w:rsidR="00C70DE3" w:rsidRDefault="00C70DE3">
      <w:pPr>
        <w:spacing w:line="240" w:lineRule="auto"/>
      </w:pPr>
      <w:r>
        <w:separator/>
      </w:r>
    </w:p>
  </w:endnote>
  <w:endnote w:type="continuationSeparator" w:id="0">
    <w:p w14:paraId="71F8ED9A" w14:textId="77777777" w:rsidR="00C70DE3" w:rsidRDefault="00C7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53E6" w14:textId="77777777" w:rsidR="00C70DE3" w:rsidRDefault="00C70DE3">
      <w:pPr>
        <w:spacing w:line="240" w:lineRule="auto"/>
      </w:pPr>
      <w:r>
        <w:separator/>
      </w:r>
    </w:p>
  </w:footnote>
  <w:footnote w:type="continuationSeparator" w:id="0">
    <w:p w14:paraId="3DF522D0" w14:textId="77777777" w:rsidR="00C70DE3" w:rsidRDefault="00C70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DB2F" w14:textId="77777777" w:rsidR="00232C63" w:rsidRDefault="0028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8F4"/>
    <w:multiLevelType w:val="hybridMultilevel"/>
    <w:tmpl w:val="BE822222"/>
    <w:lvl w:ilvl="0" w:tplc="6F964B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E3"/>
    <w:rsid w:val="002809E0"/>
    <w:rsid w:val="004A6720"/>
    <w:rsid w:val="007D2987"/>
    <w:rsid w:val="00AB40A3"/>
    <w:rsid w:val="00B218C3"/>
    <w:rsid w:val="00C70DE3"/>
    <w:rsid w:val="00DE249A"/>
    <w:rsid w:val="00DF0E60"/>
    <w:rsid w:val="00E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934D"/>
  <w15:chartTrackingRefBased/>
  <w15:docId w15:val="{3E266E64-80F0-41A9-97A7-8F974AD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720"/>
    <w:pPr>
      <w:keepNext/>
      <w:keepLines/>
      <w:spacing w:after="0" w:line="259" w:lineRule="auto"/>
    </w:pPr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2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20"/>
    <w:rPr>
      <w:rFonts w:ascii="Garamond" w:hAnsi="Garamond"/>
      <w:sz w:val="24"/>
      <w:szCs w:val="22"/>
    </w:rPr>
  </w:style>
  <w:style w:type="paragraph" w:customStyle="1" w:styleId="NormalParagraph">
    <w:name w:val="Normal Paragraph"/>
    <w:basedOn w:val="Normal"/>
    <w:rsid w:val="004A6720"/>
    <w:pPr>
      <w:keepNext w:val="0"/>
      <w:keepLines w:val="0"/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A6720"/>
    <w:pPr>
      <w:keepNext w:val="0"/>
      <w:keepLines w:val="0"/>
      <w:tabs>
        <w:tab w:val="left" w:pos="720"/>
      </w:tabs>
      <w:spacing w:line="240" w:lineRule="auto"/>
      <w:ind w:left="720"/>
    </w:pPr>
    <w:rPr>
      <w:rFonts w:eastAsia="Times New Roman" w:cs="Times New Roman"/>
      <w:snapToGrid w:val="0"/>
      <w:color w:val="000000"/>
      <w:szCs w:val="20"/>
      <w:lang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6720"/>
    <w:rPr>
      <w:rFonts w:ascii="Garamond" w:eastAsia="Times New Roman" w:hAnsi="Garamond" w:cs="Times New Roman"/>
      <w:snapToGrid w:val="0"/>
      <w:color w:val="000000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abeloner%20og%20standard%20dokumentation\!Skabeloner%20og%20standard%20dokumentation\Rules%20for%20procurement%20og%20erkl&#230;ringer\Borrower's%20Declaration%20-%20May%20201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Borrower's Declaration - May 2017.dotx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Baun Høst</dc:creator>
  <cp:keywords/>
  <dc:description/>
  <cp:lastModifiedBy>Birgitte Waage</cp:lastModifiedBy>
  <cp:revision>2</cp:revision>
  <dcterms:created xsi:type="dcterms:W3CDTF">2020-02-17T15:07:00Z</dcterms:created>
  <dcterms:modified xsi:type="dcterms:W3CDTF">2020-02-17T15:07:00Z</dcterms:modified>
</cp:coreProperties>
</file>